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A7C5D" w14:textId="77777777" w:rsidR="00CB1C17" w:rsidRDefault="00CB1C17">
      <w:pPr>
        <w:suppressAutoHyphens/>
        <w:jc w:val="center"/>
        <w:rPr>
          <w:rFonts w:ascii="Arial" w:hAnsi="Arial"/>
          <w:b/>
          <w:spacing w:val="-4"/>
          <w:sz w:val="20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b/>
              <w:spacing w:val="-4"/>
              <w:sz w:val="20"/>
            </w:rPr>
            <w:t>UNIVERSITY</w:t>
          </w:r>
        </w:smartTag>
        <w:r>
          <w:rPr>
            <w:rFonts w:ascii="Arial" w:hAnsi="Arial"/>
            <w:b/>
            <w:spacing w:val="-4"/>
            <w:sz w:val="20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b/>
              <w:spacing w:val="-4"/>
              <w:sz w:val="20"/>
            </w:rPr>
            <w:t>MINNESOTA</w:t>
          </w:r>
        </w:smartTag>
      </w:smartTag>
      <w:r>
        <w:rPr>
          <w:rFonts w:ascii="Arial" w:hAnsi="Arial"/>
          <w:b/>
          <w:spacing w:val="-4"/>
          <w:sz w:val="20"/>
        </w:rPr>
        <w:t>, CROOKSTON</w:t>
      </w:r>
    </w:p>
    <w:p w14:paraId="25C1E177" w14:textId="77777777" w:rsidR="00B075B0" w:rsidRDefault="00CB1C17">
      <w:pPr>
        <w:suppressAutoHyphens/>
        <w:jc w:val="center"/>
        <w:rPr>
          <w:rFonts w:ascii="Arial" w:hAnsi="Arial"/>
          <w:b/>
          <w:spacing w:val="-3"/>
          <w:sz w:val="20"/>
        </w:rPr>
      </w:pPr>
      <w:r>
        <w:rPr>
          <w:rFonts w:ascii="Arial" w:hAnsi="Arial"/>
          <w:b/>
          <w:spacing w:val="-3"/>
          <w:sz w:val="20"/>
        </w:rPr>
        <w:t xml:space="preserve">ACADEMIC FACULTY </w:t>
      </w:r>
    </w:p>
    <w:p w14:paraId="19F35871" w14:textId="77777777" w:rsidR="00CB1C17" w:rsidRDefault="00CB1C17">
      <w:pPr>
        <w:suppressAutoHyphens/>
        <w:jc w:val="center"/>
        <w:rPr>
          <w:rFonts w:ascii="Arial" w:hAnsi="Arial"/>
          <w:b/>
          <w:spacing w:val="-3"/>
          <w:sz w:val="20"/>
        </w:rPr>
      </w:pPr>
      <w:r>
        <w:rPr>
          <w:rFonts w:ascii="Arial" w:hAnsi="Arial"/>
          <w:b/>
          <w:spacing w:val="-3"/>
          <w:sz w:val="20"/>
        </w:rPr>
        <w:t>ACCOMPLISHMENT AND PLANNING FORM</w:t>
      </w:r>
    </w:p>
    <w:p w14:paraId="2794A219" w14:textId="77777777" w:rsidR="00CB1C17" w:rsidRDefault="00CB1C17">
      <w:pPr>
        <w:suppressAutoHyphens/>
        <w:jc w:val="center"/>
        <w:rPr>
          <w:rFonts w:ascii="Arial" w:hAnsi="Arial"/>
          <w:b/>
          <w:spacing w:val="-3"/>
          <w:sz w:val="20"/>
        </w:rPr>
      </w:pPr>
    </w:p>
    <w:p w14:paraId="0C1B51A8" w14:textId="2E3F328B" w:rsidR="00CB1C17" w:rsidRPr="00BB1FE5" w:rsidRDefault="00B10B47">
      <w:pPr>
        <w:suppressAutoHyphens/>
        <w:jc w:val="center"/>
        <w:rPr>
          <w:rFonts w:ascii="Arial" w:hAnsi="Arial"/>
          <w:b/>
          <w:color w:val="C00000"/>
          <w:spacing w:val="-3"/>
          <w:sz w:val="20"/>
        </w:rPr>
      </w:pPr>
      <w:r>
        <w:rPr>
          <w:rFonts w:ascii="Arial" w:hAnsi="Arial"/>
          <w:b/>
          <w:color w:val="C00000"/>
          <w:spacing w:val="-3"/>
          <w:sz w:val="20"/>
        </w:rPr>
        <w:t xml:space="preserve">Spring Semester </w:t>
      </w:r>
      <w:r w:rsidR="00674731">
        <w:rPr>
          <w:rFonts w:ascii="Arial" w:hAnsi="Arial"/>
          <w:b/>
          <w:color w:val="C00000"/>
          <w:spacing w:val="-3"/>
          <w:sz w:val="20"/>
        </w:rPr>
        <w:t>202</w:t>
      </w:r>
      <w:r w:rsidR="00323986">
        <w:rPr>
          <w:rFonts w:ascii="Arial" w:hAnsi="Arial"/>
          <w:b/>
          <w:color w:val="C00000"/>
          <w:spacing w:val="-3"/>
          <w:sz w:val="20"/>
        </w:rPr>
        <w:t>3</w:t>
      </w:r>
      <w:r w:rsidR="007437CC">
        <w:rPr>
          <w:rFonts w:ascii="Arial" w:hAnsi="Arial"/>
          <w:b/>
          <w:color w:val="C00000"/>
          <w:spacing w:val="-3"/>
          <w:sz w:val="20"/>
        </w:rPr>
        <w:t xml:space="preserve"> </w:t>
      </w:r>
      <w:r w:rsidR="00D577D7" w:rsidRPr="00BB1FE5">
        <w:rPr>
          <w:rFonts w:ascii="Arial" w:hAnsi="Arial"/>
          <w:b/>
          <w:color w:val="C00000"/>
          <w:spacing w:val="-3"/>
          <w:sz w:val="20"/>
        </w:rPr>
        <w:t xml:space="preserve">through </w:t>
      </w:r>
      <w:r w:rsidR="00CD1BBD" w:rsidRPr="00BB1FE5">
        <w:rPr>
          <w:rFonts w:ascii="Arial" w:hAnsi="Arial"/>
          <w:b/>
          <w:color w:val="C00000"/>
          <w:spacing w:val="-3"/>
          <w:sz w:val="20"/>
        </w:rPr>
        <w:t xml:space="preserve">Fall </w:t>
      </w:r>
      <w:r w:rsidR="00ED59D5" w:rsidRPr="00BB1FE5">
        <w:rPr>
          <w:rFonts w:ascii="Arial" w:hAnsi="Arial"/>
          <w:b/>
          <w:color w:val="C00000"/>
          <w:spacing w:val="-3"/>
          <w:sz w:val="20"/>
        </w:rPr>
        <w:t xml:space="preserve">Semester </w:t>
      </w:r>
      <w:r w:rsidR="00674731">
        <w:rPr>
          <w:rFonts w:ascii="Arial" w:hAnsi="Arial"/>
          <w:b/>
          <w:color w:val="C00000"/>
          <w:spacing w:val="-3"/>
          <w:sz w:val="20"/>
        </w:rPr>
        <w:t>202</w:t>
      </w:r>
      <w:r w:rsidR="00323986">
        <w:rPr>
          <w:rFonts w:ascii="Arial" w:hAnsi="Arial"/>
          <w:b/>
          <w:color w:val="C00000"/>
          <w:spacing w:val="-3"/>
          <w:sz w:val="20"/>
        </w:rPr>
        <w:t>3</w:t>
      </w:r>
    </w:p>
    <w:p w14:paraId="0F1852D5" w14:textId="77777777" w:rsidR="00CB1C17" w:rsidRDefault="00CB1C17">
      <w:pPr>
        <w:suppressAutoHyphens/>
        <w:jc w:val="both"/>
        <w:rPr>
          <w:rFonts w:ascii="Arial" w:hAnsi="Arial"/>
          <w:spacing w:val="-3"/>
          <w:sz w:val="18"/>
        </w:rPr>
      </w:pPr>
    </w:p>
    <w:p w14:paraId="332E5CB8" w14:textId="77777777" w:rsidR="00CB1C17" w:rsidRDefault="00CB1C17">
      <w:pPr>
        <w:suppressAutoHyphens/>
        <w:jc w:val="both"/>
        <w:rPr>
          <w:rFonts w:ascii="Arial" w:hAnsi="Arial"/>
          <w:spacing w:val="-3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4968"/>
      </w:tblGrid>
      <w:tr w:rsidR="00CB1C17" w14:paraId="63779BE9" w14:textId="77777777">
        <w:tc>
          <w:tcPr>
            <w:tcW w:w="5328" w:type="dxa"/>
          </w:tcPr>
          <w:p w14:paraId="14A7C02F" w14:textId="77777777" w:rsidR="00CB1C17" w:rsidRDefault="00CB1C17">
            <w:pPr>
              <w:suppressAutoHyphens/>
              <w:jc w:val="both"/>
              <w:rPr>
                <w:rFonts w:ascii="Arial" w:hAnsi="Arial"/>
                <w:spacing w:val="-2"/>
                <w:sz w:val="18"/>
              </w:rPr>
            </w:pPr>
          </w:p>
          <w:p w14:paraId="02848D8A" w14:textId="77777777" w:rsidR="00CB1C17" w:rsidRDefault="00CB1C17">
            <w:pPr>
              <w:suppressAutoHyphens/>
              <w:jc w:val="both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Name:</w:t>
            </w:r>
            <w:r w:rsidR="00400730">
              <w:rPr>
                <w:rFonts w:ascii="Arial" w:hAnsi="Arial"/>
                <w:spacing w:val="-2"/>
                <w:sz w:val="18"/>
              </w:rPr>
              <w:t xml:space="preserve">  </w:t>
            </w:r>
          </w:p>
        </w:tc>
        <w:tc>
          <w:tcPr>
            <w:tcW w:w="4968" w:type="dxa"/>
          </w:tcPr>
          <w:p w14:paraId="32369F08" w14:textId="77777777" w:rsidR="00CB1C17" w:rsidRDefault="00CB1C17">
            <w:pPr>
              <w:suppressAutoHyphens/>
              <w:jc w:val="both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Unit of Primary</w:t>
            </w:r>
          </w:p>
          <w:p w14:paraId="747FBCB7" w14:textId="77777777" w:rsidR="00CB1C17" w:rsidRDefault="00CB1C17">
            <w:pPr>
              <w:suppressAutoHyphens/>
              <w:jc w:val="both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Appointment:</w:t>
            </w:r>
            <w:r w:rsidR="004B2D55">
              <w:rPr>
                <w:rFonts w:ascii="Arial" w:hAnsi="Arial"/>
                <w:spacing w:val="-2"/>
                <w:sz w:val="18"/>
              </w:rPr>
              <w:t xml:space="preserve">    </w:t>
            </w:r>
          </w:p>
        </w:tc>
      </w:tr>
    </w:tbl>
    <w:p w14:paraId="7EA514FB" w14:textId="77777777" w:rsidR="00CB1C17" w:rsidRDefault="00CB1C17">
      <w:pPr>
        <w:suppressAutoHyphens/>
        <w:jc w:val="both"/>
        <w:rPr>
          <w:rFonts w:ascii="Arial" w:hAnsi="Arial"/>
          <w:spacing w:val="-2"/>
          <w:sz w:val="18"/>
        </w:rPr>
      </w:pPr>
    </w:p>
    <w:p w14:paraId="1E22CB22" w14:textId="0A18EAFC" w:rsidR="00CB1C17" w:rsidRPr="002F1138" w:rsidRDefault="00B075B0">
      <w:pPr>
        <w:pStyle w:val="BodyText"/>
        <w:rPr>
          <w:spacing w:val="0"/>
          <w:u w:val="single"/>
        </w:rPr>
      </w:pPr>
      <w:r>
        <w:rPr>
          <w:spacing w:val="0"/>
        </w:rPr>
        <w:t xml:space="preserve">A primary purpose of this review is to provide faculty an opportunity to report accomplishments </w:t>
      </w:r>
      <w:r w:rsidR="00BB0853">
        <w:rPr>
          <w:spacing w:val="0"/>
        </w:rPr>
        <w:t xml:space="preserve">and make future plans </w:t>
      </w:r>
      <w:r>
        <w:rPr>
          <w:spacing w:val="0"/>
        </w:rPr>
        <w:t xml:space="preserve">related to teaching, scholarship, and service to ensure there is a record of these achievements.  </w:t>
      </w:r>
      <w:r w:rsidR="00CB1C17">
        <w:rPr>
          <w:spacing w:val="0"/>
        </w:rPr>
        <w:t>Brief but specific details are appropriat</w:t>
      </w:r>
      <w:r>
        <w:rPr>
          <w:spacing w:val="0"/>
        </w:rPr>
        <w:t xml:space="preserve">e.  </w:t>
      </w:r>
      <w:r w:rsidR="008D701F">
        <w:rPr>
          <w:spacing w:val="0"/>
        </w:rPr>
        <w:t xml:space="preserve">Please refer to your department’s 7.12 statement for </w:t>
      </w:r>
      <w:r w:rsidR="00130A99">
        <w:rPr>
          <w:spacing w:val="0"/>
        </w:rPr>
        <w:t>requirements</w:t>
      </w:r>
      <w:r w:rsidR="008D701F">
        <w:rPr>
          <w:spacing w:val="0"/>
        </w:rPr>
        <w:t xml:space="preserve"> on teaching, research (not</w:t>
      </w:r>
      <w:r w:rsidR="00BB0853">
        <w:rPr>
          <w:spacing w:val="0"/>
        </w:rPr>
        <w:t xml:space="preserve"> for</w:t>
      </w:r>
      <w:r w:rsidR="008D701F">
        <w:rPr>
          <w:spacing w:val="0"/>
        </w:rPr>
        <w:t xml:space="preserve"> </w:t>
      </w:r>
      <w:r w:rsidR="002F1138">
        <w:rPr>
          <w:spacing w:val="0"/>
        </w:rPr>
        <w:t xml:space="preserve">Term </w:t>
      </w:r>
      <w:r w:rsidR="008D701F">
        <w:rPr>
          <w:spacing w:val="0"/>
        </w:rPr>
        <w:t>instructors), and service standards</w:t>
      </w:r>
      <w:r w:rsidR="008D701F" w:rsidRPr="007437CC">
        <w:rPr>
          <w:b/>
          <w:bCs/>
          <w:spacing w:val="0"/>
        </w:rPr>
        <w:t xml:space="preserve">. </w:t>
      </w:r>
      <w:r w:rsidR="00382CE7">
        <w:rPr>
          <w:spacing w:val="0"/>
        </w:rPr>
        <w:t xml:space="preserve">All UEA faculty should complete and submit this form to their Associate Vice Chancellor, including Assistant Professors who submitted review materials through the annual </w:t>
      </w:r>
      <w:proofErr w:type="spellStart"/>
      <w:r w:rsidR="00382CE7">
        <w:rPr>
          <w:spacing w:val="0"/>
        </w:rPr>
        <w:t>p&amp;t</w:t>
      </w:r>
      <w:proofErr w:type="spellEnd"/>
      <w:r w:rsidR="00382CE7">
        <w:rPr>
          <w:spacing w:val="0"/>
        </w:rPr>
        <w:t xml:space="preserve"> review process. Associate and Full </w:t>
      </w:r>
      <w:r w:rsidR="00BB0853">
        <w:rPr>
          <w:spacing w:val="0"/>
        </w:rPr>
        <w:t xml:space="preserve">Professors </w:t>
      </w:r>
      <w:r w:rsidR="00382CE7">
        <w:rPr>
          <w:spacing w:val="0"/>
        </w:rPr>
        <w:t>should</w:t>
      </w:r>
      <w:r w:rsidR="00BB0853">
        <w:rPr>
          <w:spacing w:val="0"/>
        </w:rPr>
        <w:t xml:space="preserve"> refer to their respective department’s “Process for Post-Tenure Review” in the 7.12 statement as a guide to expectations. </w:t>
      </w:r>
      <w:r w:rsidR="00BB0853" w:rsidRPr="002F1138">
        <w:rPr>
          <w:spacing w:val="0"/>
          <w:u w:val="single"/>
        </w:rPr>
        <w:t>For all faculty,</w:t>
      </w:r>
      <w:r w:rsidR="002F4027" w:rsidRPr="002F1138">
        <w:rPr>
          <w:spacing w:val="0"/>
          <w:u w:val="single"/>
        </w:rPr>
        <w:t xml:space="preserve"> include SRTs</w:t>
      </w:r>
      <w:r w:rsidR="00674731" w:rsidRPr="002F1138">
        <w:rPr>
          <w:spacing w:val="0"/>
          <w:u w:val="single"/>
        </w:rPr>
        <w:t xml:space="preserve"> from </w:t>
      </w:r>
      <w:r w:rsidR="00BB0853" w:rsidRPr="002F1138">
        <w:rPr>
          <w:spacing w:val="0"/>
          <w:u w:val="single"/>
        </w:rPr>
        <w:t xml:space="preserve">both </w:t>
      </w:r>
      <w:r w:rsidR="00674731" w:rsidRPr="002F1138">
        <w:rPr>
          <w:spacing w:val="0"/>
          <w:u w:val="single"/>
        </w:rPr>
        <w:t xml:space="preserve">Spring and Fall </w:t>
      </w:r>
      <w:r w:rsidR="008D701F" w:rsidRPr="002F1138">
        <w:rPr>
          <w:spacing w:val="0"/>
          <w:u w:val="single"/>
        </w:rPr>
        <w:t>semesters</w:t>
      </w:r>
      <w:r w:rsidR="002F1138" w:rsidRPr="002F1138">
        <w:rPr>
          <w:spacing w:val="0"/>
          <w:u w:val="single"/>
        </w:rPr>
        <w:t>, which is most</w:t>
      </w:r>
      <w:r w:rsidR="00382CE7">
        <w:rPr>
          <w:spacing w:val="0"/>
          <w:u w:val="single"/>
        </w:rPr>
        <w:t xml:space="preserve"> </w:t>
      </w:r>
      <w:r w:rsidR="002F1138" w:rsidRPr="002F1138">
        <w:rPr>
          <w:spacing w:val="0"/>
          <w:u w:val="single"/>
        </w:rPr>
        <w:t>easily represented by</w:t>
      </w:r>
      <w:r w:rsidR="005E0FCB">
        <w:rPr>
          <w:spacing w:val="0"/>
          <w:u w:val="single"/>
        </w:rPr>
        <w:t xml:space="preserve"> attaching an excel table to the file you submit to your </w:t>
      </w:r>
      <w:r w:rsidR="00382CE7">
        <w:rPr>
          <w:spacing w:val="0"/>
          <w:u w:val="single"/>
        </w:rPr>
        <w:t>Associate Vice Chancellor</w:t>
      </w:r>
      <w:r w:rsidR="005E0FCB">
        <w:rPr>
          <w:spacing w:val="0"/>
          <w:u w:val="single"/>
        </w:rPr>
        <w:t>.</w:t>
      </w:r>
      <w:r w:rsidR="00004720">
        <w:rPr>
          <w:spacing w:val="0"/>
          <w:u w:val="single"/>
        </w:rPr>
        <w:t xml:space="preserve">  Alternatively, your Works report will generate SRT data but you may want to clean it up </w:t>
      </w:r>
      <w:r w:rsidR="003354DB">
        <w:rPr>
          <w:spacing w:val="0"/>
          <w:u w:val="single"/>
        </w:rPr>
        <w:t xml:space="preserve">(for instance, reducing the number of decimal places) </w:t>
      </w:r>
      <w:r w:rsidR="00004720">
        <w:rPr>
          <w:spacing w:val="0"/>
          <w:u w:val="single"/>
        </w:rPr>
        <w:t>by using the Word document format (not HTML or PDF)</w:t>
      </w:r>
      <w:r w:rsidR="003354DB">
        <w:rPr>
          <w:spacing w:val="0"/>
          <w:u w:val="single"/>
        </w:rPr>
        <w:t xml:space="preserve">. You can also remove the workload data from your Works report.  </w:t>
      </w:r>
    </w:p>
    <w:p w14:paraId="37D7AB32" w14:textId="77777777" w:rsidR="00CB1C17" w:rsidRPr="002F1138" w:rsidRDefault="00CB1C17">
      <w:pPr>
        <w:tabs>
          <w:tab w:val="left" w:pos="-720"/>
        </w:tabs>
        <w:suppressAutoHyphens/>
        <w:rPr>
          <w:rFonts w:ascii="Arial" w:hAnsi="Arial"/>
          <w:spacing w:val="-2"/>
          <w:sz w:val="18"/>
          <w:u w:val="single"/>
        </w:rPr>
      </w:pPr>
    </w:p>
    <w:p w14:paraId="67CF80D1" w14:textId="77777777" w:rsidR="00CB1C17" w:rsidRDefault="00CB1C17">
      <w:pPr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b/>
          <w:spacing w:val="-2"/>
          <w:sz w:val="18"/>
        </w:rPr>
        <w:t>I</w:t>
      </w:r>
      <w:r w:rsidR="00B075B0">
        <w:rPr>
          <w:rFonts w:ascii="Arial" w:hAnsi="Arial"/>
          <w:b/>
          <w:spacing w:val="-2"/>
          <w:sz w:val="18"/>
        </w:rPr>
        <w:t>a</w:t>
      </w:r>
      <w:r>
        <w:rPr>
          <w:rFonts w:ascii="Arial" w:hAnsi="Arial"/>
          <w:b/>
          <w:spacing w:val="-2"/>
          <w:sz w:val="18"/>
        </w:rPr>
        <w:t>.</w:t>
      </w:r>
      <w:r>
        <w:rPr>
          <w:rFonts w:ascii="Arial" w:hAnsi="Arial"/>
          <w:b/>
          <w:spacing w:val="-2"/>
          <w:sz w:val="18"/>
        </w:rPr>
        <w:tab/>
        <w:t>INSTRUCTIONAL ACTIVITIES</w:t>
      </w:r>
    </w:p>
    <w:p w14:paraId="1E8DC219" w14:textId="77777777" w:rsidR="00CB1C17" w:rsidRDefault="00CB1C17">
      <w:pPr>
        <w:tabs>
          <w:tab w:val="left" w:pos="-1080"/>
          <w:tab w:val="left" w:pos="-360"/>
        </w:tabs>
        <w:suppressAutoHyphens/>
        <w:ind w:left="994" w:hanging="634"/>
        <w:rPr>
          <w:rFonts w:ascii="Arial" w:hAnsi="Arial"/>
          <w:spacing w:val="-2"/>
          <w:sz w:val="18"/>
        </w:rPr>
      </w:pPr>
    </w:p>
    <w:p w14:paraId="3F5BE956" w14:textId="68A91137" w:rsidR="00C27136" w:rsidRDefault="00CB1C17">
      <w:pPr>
        <w:tabs>
          <w:tab w:val="left" w:pos="-1080"/>
          <w:tab w:val="left" w:pos="-360"/>
        </w:tabs>
        <w:suppressAutoHyphens/>
        <w:ind w:left="994" w:hanging="634"/>
        <w:rPr>
          <w:rFonts w:ascii="Arial" w:hAnsi="Arial"/>
          <w:spacing w:val="-2"/>
          <w:sz w:val="18"/>
        </w:rPr>
        <w:sectPr w:rsidR="00C27136" w:rsidSect="00F010C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Fmt w:val="chicago"/>
          </w:footnotePr>
          <w:endnotePr>
            <w:numFmt w:val="decimal"/>
          </w:endnotePr>
          <w:type w:val="continuous"/>
          <w:pgSz w:w="12240" w:h="15840"/>
          <w:pgMar w:top="1080" w:right="1080" w:bottom="1080" w:left="1080" w:header="1080" w:footer="720" w:gutter="0"/>
          <w:pgNumType w:start="1"/>
          <w:cols w:space="720"/>
          <w:noEndnote/>
          <w:titlePg/>
        </w:sectPr>
      </w:pPr>
      <w:r>
        <w:rPr>
          <w:rFonts w:ascii="Arial" w:hAnsi="Arial"/>
          <w:spacing w:val="-2"/>
          <w:sz w:val="18"/>
        </w:rPr>
        <w:t>Courses Taught</w:t>
      </w:r>
      <w:r w:rsidR="008B472B">
        <w:rPr>
          <w:rFonts w:ascii="Arial" w:hAnsi="Arial"/>
          <w:spacing w:val="-2"/>
          <w:sz w:val="18"/>
        </w:rPr>
        <w:t>/Advising Load</w:t>
      </w:r>
    </w:p>
    <w:p w14:paraId="4413612F" w14:textId="77777777" w:rsidR="00CB1C17" w:rsidRDefault="00CB1C17">
      <w:pPr>
        <w:tabs>
          <w:tab w:val="left" w:pos="-1080"/>
          <w:tab w:val="left" w:pos="-360"/>
        </w:tabs>
        <w:suppressAutoHyphens/>
        <w:ind w:left="994" w:hanging="634"/>
        <w:rPr>
          <w:rFonts w:ascii="Arial" w:hAnsi="Arial"/>
          <w:spacing w:val="-2"/>
          <w:sz w:val="18"/>
        </w:rPr>
      </w:pPr>
    </w:p>
    <w:p w14:paraId="368412DB" w14:textId="77777777" w:rsidR="00CB1C17" w:rsidRDefault="00CB1C17">
      <w:pPr>
        <w:tabs>
          <w:tab w:val="left" w:pos="-1080"/>
          <w:tab w:val="left" w:pos="-360"/>
        </w:tabs>
        <w:suppressAutoHyphens/>
        <w:ind w:left="994" w:hanging="634"/>
        <w:rPr>
          <w:rFonts w:ascii="Arial" w:hAnsi="Arial"/>
          <w:spacing w:val="-2"/>
          <w:sz w:val="18"/>
        </w:rPr>
      </w:pPr>
    </w:p>
    <w:p w14:paraId="03D419AE" w14:textId="77777777" w:rsidR="00400730" w:rsidRDefault="008B472B">
      <w:pPr>
        <w:suppressAutoHyphens/>
        <w:ind w:firstLine="360"/>
        <w:jc w:val="both"/>
        <w:rPr>
          <w:rFonts w:ascii="Arial" w:hAnsi="Arial"/>
          <w:spacing w:val="-2"/>
          <w:sz w:val="18"/>
          <w:u w:val="single"/>
        </w:rPr>
      </w:pPr>
      <w:r w:rsidRPr="008B472B">
        <w:rPr>
          <w:noProof/>
        </w:rPr>
        <w:drawing>
          <wp:inline distT="0" distB="0" distL="0" distR="0" wp14:anchorId="6B06F497" wp14:editId="04E2254B">
            <wp:extent cx="6400800" cy="180789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80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9CB93" w14:textId="77777777" w:rsidR="008B472B" w:rsidRDefault="008B472B">
      <w:pPr>
        <w:suppressAutoHyphens/>
        <w:ind w:firstLine="360"/>
        <w:jc w:val="both"/>
        <w:rPr>
          <w:rFonts w:ascii="Arial" w:hAnsi="Arial"/>
          <w:spacing w:val="-2"/>
          <w:sz w:val="18"/>
          <w:u w:val="single"/>
        </w:rPr>
      </w:pPr>
    </w:p>
    <w:p w14:paraId="7633BC69" w14:textId="77777777" w:rsidR="008B472B" w:rsidRDefault="008B472B">
      <w:pPr>
        <w:suppressAutoHyphens/>
        <w:ind w:firstLine="360"/>
        <w:jc w:val="both"/>
        <w:rPr>
          <w:rFonts w:ascii="Arial" w:hAnsi="Arial"/>
          <w:spacing w:val="-2"/>
          <w:sz w:val="18"/>
          <w:u w:val="single"/>
        </w:rPr>
      </w:pPr>
      <w:r w:rsidRPr="008B472B">
        <w:rPr>
          <w:noProof/>
        </w:rPr>
        <w:drawing>
          <wp:inline distT="0" distB="0" distL="0" distR="0" wp14:anchorId="72BD5907" wp14:editId="650D56E1">
            <wp:extent cx="6400800" cy="1807892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80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00BA5" w14:textId="77777777" w:rsidR="008B472B" w:rsidRDefault="008B472B">
      <w:pPr>
        <w:suppressAutoHyphens/>
        <w:ind w:firstLine="360"/>
        <w:jc w:val="both"/>
        <w:rPr>
          <w:rFonts w:ascii="Arial" w:hAnsi="Arial"/>
          <w:spacing w:val="-2"/>
          <w:sz w:val="18"/>
          <w:u w:val="single"/>
        </w:rPr>
      </w:pPr>
    </w:p>
    <w:p w14:paraId="7D5B8A63" w14:textId="77777777" w:rsidR="008B472B" w:rsidRDefault="008B472B">
      <w:pPr>
        <w:suppressAutoHyphens/>
        <w:ind w:firstLine="360"/>
        <w:jc w:val="both"/>
        <w:rPr>
          <w:rFonts w:ascii="Arial" w:hAnsi="Arial"/>
          <w:spacing w:val="-2"/>
          <w:sz w:val="18"/>
          <w:u w:val="single"/>
        </w:rPr>
      </w:pPr>
    </w:p>
    <w:p w14:paraId="77840388" w14:textId="77777777" w:rsidR="007437CC" w:rsidRDefault="007437CC" w:rsidP="00B075B0">
      <w:pPr>
        <w:suppressAutoHyphens/>
        <w:rPr>
          <w:rFonts w:ascii="Arial" w:hAnsi="Arial"/>
          <w:b/>
          <w:spacing w:val="-2"/>
          <w:sz w:val="18"/>
        </w:rPr>
      </w:pPr>
    </w:p>
    <w:p w14:paraId="71CA69F9" w14:textId="77777777" w:rsidR="007437CC" w:rsidRDefault="007437CC" w:rsidP="00B075B0">
      <w:pPr>
        <w:suppressAutoHyphens/>
        <w:rPr>
          <w:rFonts w:ascii="Arial" w:hAnsi="Arial"/>
          <w:b/>
          <w:spacing w:val="-2"/>
          <w:sz w:val="18"/>
        </w:rPr>
      </w:pPr>
    </w:p>
    <w:p w14:paraId="0F2F6F37" w14:textId="77777777" w:rsidR="007437CC" w:rsidRDefault="007437CC" w:rsidP="00B075B0">
      <w:pPr>
        <w:suppressAutoHyphens/>
        <w:rPr>
          <w:rFonts w:ascii="Arial" w:hAnsi="Arial"/>
          <w:b/>
          <w:spacing w:val="-2"/>
          <w:sz w:val="18"/>
        </w:rPr>
      </w:pPr>
    </w:p>
    <w:p w14:paraId="5206F346" w14:textId="77777777" w:rsidR="007437CC" w:rsidRDefault="007437CC" w:rsidP="00B075B0">
      <w:pPr>
        <w:suppressAutoHyphens/>
        <w:rPr>
          <w:rFonts w:ascii="Arial" w:hAnsi="Arial"/>
          <w:b/>
          <w:spacing w:val="-2"/>
          <w:sz w:val="18"/>
        </w:rPr>
      </w:pPr>
    </w:p>
    <w:p w14:paraId="430C2410" w14:textId="223284C5" w:rsidR="007437CC" w:rsidRDefault="007437CC" w:rsidP="00B075B0">
      <w:pPr>
        <w:suppressAutoHyphens/>
        <w:rPr>
          <w:rFonts w:ascii="Arial" w:hAnsi="Arial"/>
          <w:b/>
          <w:spacing w:val="-2"/>
          <w:sz w:val="18"/>
        </w:rPr>
      </w:pPr>
    </w:p>
    <w:p w14:paraId="071C3969" w14:textId="60D31B54" w:rsidR="005E0FCB" w:rsidRDefault="005E0FCB" w:rsidP="00B075B0">
      <w:pPr>
        <w:suppressAutoHyphens/>
        <w:rPr>
          <w:rFonts w:ascii="Arial" w:hAnsi="Arial"/>
          <w:b/>
          <w:spacing w:val="-2"/>
          <w:sz w:val="18"/>
        </w:rPr>
      </w:pPr>
    </w:p>
    <w:p w14:paraId="1DCC4979" w14:textId="77777777" w:rsidR="005E0FCB" w:rsidRDefault="005E0FCB" w:rsidP="00B075B0">
      <w:pPr>
        <w:suppressAutoHyphens/>
        <w:rPr>
          <w:rFonts w:ascii="Arial" w:hAnsi="Arial"/>
          <w:b/>
          <w:spacing w:val="-2"/>
          <w:sz w:val="18"/>
        </w:rPr>
      </w:pPr>
    </w:p>
    <w:p w14:paraId="277F9DDD" w14:textId="77777777" w:rsidR="007437CC" w:rsidRDefault="007437CC" w:rsidP="00B075B0">
      <w:pPr>
        <w:suppressAutoHyphens/>
        <w:rPr>
          <w:rFonts w:ascii="Arial" w:hAnsi="Arial"/>
          <w:b/>
          <w:spacing w:val="-2"/>
          <w:sz w:val="18"/>
        </w:rPr>
      </w:pPr>
    </w:p>
    <w:p w14:paraId="3BD8E2D0" w14:textId="43D041F8" w:rsidR="00B075B0" w:rsidRDefault="00B075B0" w:rsidP="00B075B0">
      <w:pPr>
        <w:suppressAutoHyphens/>
        <w:rPr>
          <w:rFonts w:ascii="Arial" w:hAnsi="Arial"/>
          <w:spacing w:val="-2"/>
          <w:sz w:val="18"/>
        </w:rPr>
      </w:pPr>
      <w:r>
        <w:rPr>
          <w:rFonts w:ascii="Arial" w:hAnsi="Arial"/>
          <w:b/>
          <w:spacing w:val="-2"/>
          <w:sz w:val="18"/>
        </w:rPr>
        <w:t>Ib.</w:t>
      </w:r>
      <w:r>
        <w:rPr>
          <w:rFonts w:ascii="Arial" w:hAnsi="Arial"/>
          <w:b/>
          <w:spacing w:val="-2"/>
          <w:sz w:val="18"/>
        </w:rPr>
        <w:tab/>
        <w:t>ADDITIONAL INSTRUCTIONAL ACTIVITIES</w:t>
      </w:r>
    </w:p>
    <w:p w14:paraId="0A82204E" w14:textId="36CCE54D" w:rsidR="00D01995" w:rsidRPr="00D01995" w:rsidRDefault="00D01995" w:rsidP="006156A0">
      <w:pPr>
        <w:suppressAutoHyphens/>
        <w:ind w:left="360"/>
        <w:rPr>
          <w:rFonts w:ascii="Arial" w:hAnsi="Arial"/>
          <w:spacing w:val="-2"/>
          <w:sz w:val="18"/>
        </w:rPr>
      </w:pPr>
      <w:r w:rsidRPr="006156A0">
        <w:rPr>
          <w:rFonts w:ascii="Arial" w:hAnsi="Arial"/>
          <w:spacing w:val="-2"/>
          <w:sz w:val="18"/>
        </w:rPr>
        <w:t xml:space="preserve">Provide a </w:t>
      </w:r>
      <w:r w:rsidRPr="00382CE7">
        <w:rPr>
          <w:rFonts w:ascii="Arial" w:hAnsi="Arial"/>
          <w:spacing w:val="-2"/>
          <w:sz w:val="18"/>
        </w:rPr>
        <w:t xml:space="preserve">brief </w:t>
      </w:r>
      <w:r w:rsidRPr="006156A0">
        <w:rPr>
          <w:rFonts w:ascii="Arial" w:hAnsi="Arial"/>
          <w:spacing w:val="-2"/>
          <w:sz w:val="18"/>
        </w:rPr>
        <w:t xml:space="preserve">narrative (i.e., a short paragraph with bulleted examples) addressing steps taken to advance teaching and student learning during </w:t>
      </w:r>
      <w:r w:rsidRPr="00323986">
        <w:rPr>
          <w:rFonts w:ascii="Arial" w:hAnsi="Arial"/>
          <w:spacing w:val="-2"/>
          <w:sz w:val="18"/>
        </w:rPr>
        <w:t>202</w:t>
      </w:r>
      <w:r w:rsidR="00323986" w:rsidRPr="00323986">
        <w:rPr>
          <w:rFonts w:ascii="Arial" w:hAnsi="Arial"/>
          <w:spacing w:val="-2"/>
          <w:sz w:val="18"/>
        </w:rPr>
        <w:t>3</w:t>
      </w:r>
      <w:r w:rsidR="009E230D" w:rsidRPr="00323986">
        <w:rPr>
          <w:rFonts w:ascii="Arial" w:hAnsi="Arial"/>
          <w:spacing w:val="-2"/>
          <w:sz w:val="18"/>
        </w:rPr>
        <w:t>.</w:t>
      </w:r>
      <w:r>
        <w:rPr>
          <w:rFonts w:ascii="Arial" w:hAnsi="Arial"/>
          <w:spacing w:val="-2"/>
          <w:sz w:val="18"/>
        </w:rPr>
        <w:t xml:space="preserve">  </w:t>
      </w:r>
    </w:p>
    <w:p w14:paraId="3D1E028A" w14:textId="77777777" w:rsidR="00F56E9F" w:rsidRDefault="00F56E9F">
      <w:pPr>
        <w:suppressAutoHyphens/>
        <w:ind w:firstLine="360"/>
        <w:jc w:val="both"/>
        <w:rPr>
          <w:rFonts w:ascii="Arial" w:hAnsi="Arial"/>
          <w:spacing w:val="-2"/>
          <w:sz w:val="18"/>
          <w:u w:val="single"/>
        </w:rPr>
      </w:pPr>
    </w:p>
    <w:p w14:paraId="4354366F" w14:textId="65D7E7CC" w:rsidR="008B472B" w:rsidRDefault="008B472B">
      <w:pPr>
        <w:suppressAutoHyphens/>
        <w:ind w:left="360"/>
        <w:jc w:val="both"/>
        <w:rPr>
          <w:rFonts w:ascii="Arial" w:hAnsi="Arial"/>
          <w:spacing w:val="-2"/>
          <w:sz w:val="18"/>
        </w:rPr>
      </w:pPr>
    </w:p>
    <w:p w14:paraId="26E46603" w14:textId="232A3FF5" w:rsidR="007437CC" w:rsidRDefault="007437CC">
      <w:pPr>
        <w:suppressAutoHyphens/>
        <w:ind w:left="360"/>
        <w:jc w:val="both"/>
        <w:rPr>
          <w:rFonts w:ascii="Arial" w:hAnsi="Arial"/>
          <w:spacing w:val="-2"/>
          <w:sz w:val="18"/>
        </w:rPr>
      </w:pPr>
    </w:p>
    <w:p w14:paraId="26E45CB1" w14:textId="77777777" w:rsidR="007437CC" w:rsidRDefault="007437CC">
      <w:pPr>
        <w:suppressAutoHyphens/>
        <w:ind w:left="360"/>
        <w:jc w:val="both"/>
        <w:rPr>
          <w:rFonts w:ascii="Arial" w:hAnsi="Arial"/>
          <w:spacing w:val="-2"/>
          <w:sz w:val="18"/>
        </w:rPr>
      </w:pPr>
    </w:p>
    <w:p w14:paraId="10B9130C" w14:textId="77777777" w:rsidR="00C27136" w:rsidRDefault="00C27136">
      <w:pPr>
        <w:suppressAutoHyphens/>
        <w:ind w:left="360"/>
        <w:jc w:val="both"/>
        <w:rPr>
          <w:rFonts w:ascii="Arial" w:hAnsi="Arial"/>
          <w:spacing w:val="-2"/>
          <w:sz w:val="18"/>
        </w:rPr>
      </w:pPr>
    </w:p>
    <w:p w14:paraId="271C7B38" w14:textId="77777777" w:rsidR="006837C7" w:rsidRDefault="006837C7">
      <w:pPr>
        <w:suppressAutoHyphens/>
        <w:ind w:left="360"/>
        <w:jc w:val="both"/>
        <w:rPr>
          <w:rFonts w:ascii="Arial" w:hAnsi="Arial"/>
          <w:spacing w:val="-2"/>
          <w:sz w:val="18"/>
        </w:rPr>
      </w:pPr>
    </w:p>
    <w:p w14:paraId="0AAFCE3E" w14:textId="77777777" w:rsidR="00F56E9F" w:rsidRDefault="00F56E9F" w:rsidP="00F56E9F">
      <w:pPr>
        <w:suppressAutoHyphens/>
        <w:ind w:left="360" w:hanging="360"/>
        <w:jc w:val="both"/>
        <w:rPr>
          <w:rFonts w:ascii="Arial" w:hAnsi="Arial"/>
          <w:spacing w:val="-2"/>
          <w:sz w:val="18"/>
        </w:rPr>
      </w:pPr>
      <w:r>
        <w:rPr>
          <w:rFonts w:ascii="Arial" w:hAnsi="Arial"/>
          <w:b/>
          <w:spacing w:val="-2"/>
          <w:sz w:val="18"/>
        </w:rPr>
        <w:t>II.</w:t>
      </w:r>
      <w:r>
        <w:rPr>
          <w:rFonts w:ascii="Arial" w:hAnsi="Arial"/>
          <w:b/>
          <w:spacing w:val="-2"/>
          <w:sz w:val="18"/>
        </w:rPr>
        <w:tab/>
        <w:t>SCHOLARLY AND CREATIVE ACTIVITIES</w:t>
      </w:r>
    </w:p>
    <w:p w14:paraId="1587CB29" w14:textId="37A80CE0" w:rsidR="00F56E9F" w:rsidRDefault="00F56E9F" w:rsidP="006156A0">
      <w:pPr>
        <w:suppressAutoHyphens/>
        <w:ind w:left="360"/>
        <w:jc w:val="both"/>
        <w:rPr>
          <w:rFonts w:ascii="Arial" w:hAnsi="Arial"/>
          <w:spacing w:val="-2"/>
          <w:sz w:val="18"/>
        </w:rPr>
      </w:pPr>
      <w:r w:rsidRPr="006156A0">
        <w:rPr>
          <w:rFonts w:ascii="Arial" w:hAnsi="Arial"/>
          <w:spacing w:val="-2"/>
          <w:sz w:val="18"/>
        </w:rPr>
        <w:t xml:space="preserve">Provide a </w:t>
      </w:r>
      <w:r w:rsidRPr="00382CE7">
        <w:rPr>
          <w:rFonts w:ascii="Arial" w:hAnsi="Arial"/>
          <w:spacing w:val="-2"/>
          <w:sz w:val="18"/>
        </w:rPr>
        <w:t xml:space="preserve">brief </w:t>
      </w:r>
      <w:r w:rsidRPr="006156A0">
        <w:rPr>
          <w:rFonts w:ascii="Arial" w:hAnsi="Arial"/>
          <w:spacing w:val="-2"/>
          <w:sz w:val="18"/>
        </w:rPr>
        <w:t xml:space="preserve">narrative (i.e., a short paragraph with bulleted examples) along with a list of publications, scholarly presentations, and technical reports for </w:t>
      </w:r>
      <w:r w:rsidRPr="00323986">
        <w:rPr>
          <w:rFonts w:ascii="Arial" w:hAnsi="Arial"/>
          <w:spacing w:val="-2"/>
          <w:sz w:val="18"/>
        </w:rPr>
        <w:t>202</w:t>
      </w:r>
      <w:r w:rsidR="00323986" w:rsidRPr="00323986">
        <w:rPr>
          <w:rFonts w:ascii="Arial" w:hAnsi="Arial"/>
          <w:spacing w:val="-2"/>
          <w:sz w:val="18"/>
        </w:rPr>
        <w:t>3</w:t>
      </w:r>
      <w:r w:rsidR="009E230D" w:rsidRPr="00323986">
        <w:rPr>
          <w:rFonts w:ascii="Arial" w:hAnsi="Arial"/>
          <w:spacing w:val="-2"/>
          <w:sz w:val="18"/>
        </w:rPr>
        <w:t>.</w:t>
      </w:r>
    </w:p>
    <w:p w14:paraId="1589A4EF" w14:textId="77777777" w:rsidR="00F0112D" w:rsidRDefault="00F0112D" w:rsidP="00F56E9F">
      <w:pPr>
        <w:suppressAutoHyphens/>
        <w:jc w:val="both"/>
        <w:rPr>
          <w:rFonts w:ascii="Arial" w:hAnsi="Arial"/>
          <w:spacing w:val="-2"/>
          <w:sz w:val="18"/>
        </w:rPr>
      </w:pPr>
    </w:p>
    <w:p w14:paraId="5C8931C6" w14:textId="21C4BF1B" w:rsidR="006837C7" w:rsidRDefault="006837C7" w:rsidP="00F56E9F">
      <w:pPr>
        <w:suppressAutoHyphens/>
        <w:jc w:val="both"/>
        <w:rPr>
          <w:rFonts w:ascii="Arial" w:hAnsi="Arial"/>
          <w:spacing w:val="-2"/>
          <w:sz w:val="18"/>
        </w:rPr>
      </w:pPr>
    </w:p>
    <w:p w14:paraId="13E42941" w14:textId="330F702A" w:rsidR="007437CC" w:rsidRDefault="007437CC" w:rsidP="00F56E9F">
      <w:pPr>
        <w:suppressAutoHyphens/>
        <w:jc w:val="both"/>
        <w:rPr>
          <w:rFonts w:ascii="Arial" w:hAnsi="Arial"/>
          <w:spacing w:val="-2"/>
          <w:sz w:val="18"/>
        </w:rPr>
      </w:pPr>
    </w:p>
    <w:p w14:paraId="724ED505" w14:textId="554F11E2" w:rsidR="007437CC" w:rsidRDefault="007437CC" w:rsidP="00F56E9F">
      <w:pPr>
        <w:suppressAutoHyphens/>
        <w:jc w:val="both"/>
        <w:rPr>
          <w:rFonts w:ascii="Arial" w:hAnsi="Arial"/>
          <w:spacing w:val="-2"/>
          <w:sz w:val="18"/>
        </w:rPr>
      </w:pPr>
    </w:p>
    <w:p w14:paraId="556DE8B0" w14:textId="77777777" w:rsidR="007437CC" w:rsidRDefault="007437CC" w:rsidP="00F56E9F">
      <w:pPr>
        <w:suppressAutoHyphens/>
        <w:jc w:val="both"/>
        <w:rPr>
          <w:rFonts w:ascii="Arial" w:hAnsi="Arial"/>
          <w:spacing w:val="-2"/>
          <w:sz w:val="18"/>
        </w:rPr>
      </w:pPr>
    </w:p>
    <w:p w14:paraId="164767AD" w14:textId="77777777" w:rsidR="00CB1C17" w:rsidRDefault="00CB1C17">
      <w:pPr>
        <w:suppressAutoHyphens/>
        <w:ind w:left="360" w:hanging="360"/>
        <w:jc w:val="both"/>
        <w:rPr>
          <w:rFonts w:ascii="Arial" w:hAnsi="Arial"/>
          <w:spacing w:val="-2"/>
          <w:sz w:val="18"/>
        </w:rPr>
      </w:pPr>
      <w:r>
        <w:rPr>
          <w:rFonts w:ascii="Arial" w:hAnsi="Arial"/>
          <w:b/>
          <w:spacing w:val="-2"/>
          <w:sz w:val="18"/>
        </w:rPr>
        <w:t>I</w:t>
      </w:r>
      <w:r w:rsidR="00F56E9F">
        <w:rPr>
          <w:rFonts w:ascii="Arial" w:hAnsi="Arial"/>
          <w:b/>
          <w:spacing w:val="-2"/>
          <w:sz w:val="18"/>
        </w:rPr>
        <w:t>I</w:t>
      </w:r>
      <w:r>
        <w:rPr>
          <w:rFonts w:ascii="Arial" w:hAnsi="Arial"/>
          <w:b/>
          <w:spacing w:val="-2"/>
          <w:sz w:val="18"/>
        </w:rPr>
        <w:t>I.</w:t>
      </w:r>
      <w:r>
        <w:rPr>
          <w:rFonts w:ascii="Arial" w:hAnsi="Arial"/>
          <w:b/>
          <w:spacing w:val="-2"/>
          <w:sz w:val="18"/>
        </w:rPr>
        <w:tab/>
      </w:r>
      <w:r w:rsidR="00F56E9F">
        <w:rPr>
          <w:rFonts w:ascii="Arial" w:hAnsi="Arial"/>
          <w:b/>
          <w:spacing w:val="-2"/>
          <w:sz w:val="18"/>
        </w:rPr>
        <w:t>SERVICE ACTIVITIES</w:t>
      </w:r>
    </w:p>
    <w:p w14:paraId="4C611D28" w14:textId="14A7716B" w:rsidR="00F0112D" w:rsidRPr="00D01995" w:rsidRDefault="00D01995" w:rsidP="006156A0">
      <w:pPr>
        <w:suppressAutoHyphens/>
        <w:ind w:left="360"/>
        <w:rPr>
          <w:rFonts w:ascii="Arial" w:hAnsi="Arial"/>
          <w:spacing w:val="-2"/>
          <w:sz w:val="18"/>
        </w:rPr>
      </w:pPr>
      <w:r w:rsidRPr="006156A0">
        <w:rPr>
          <w:rFonts w:ascii="Arial" w:hAnsi="Arial"/>
          <w:spacing w:val="-2"/>
          <w:sz w:val="18"/>
        </w:rPr>
        <w:t xml:space="preserve">Provide a </w:t>
      </w:r>
      <w:r w:rsidRPr="00382CE7">
        <w:rPr>
          <w:rFonts w:ascii="Arial" w:hAnsi="Arial"/>
          <w:spacing w:val="-2"/>
          <w:sz w:val="18"/>
        </w:rPr>
        <w:t>brief</w:t>
      </w:r>
      <w:r w:rsidRPr="006156A0">
        <w:rPr>
          <w:rFonts w:ascii="Arial" w:hAnsi="Arial"/>
          <w:spacing w:val="-2"/>
          <w:sz w:val="18"/>
        </w:rPr>
        <w:t xml:space="preserve"> narrative (i.e., a short paragraph with bulleted examples) </w:t>
      </w:r>
      <w:r w:rsidR="00F56E9F" w:rsidRPr="006156A0">
        <w:rPr>
          <w:rFonts w:ascii="Arial" w:hAnsi="Arial"/>
          <w:spacing w:val="-2"/>
          <w:sz w:val="18"/>
        </w:rPr>
        <w:t>along with a lists of service activities at the department, campus, and system level, within your profession/discipline, and within the community and region for</w:t>
      </w:r>
      <w:r w:rsidRPr="006156A0">
        <w:rPr>
          <w:rFonts w:ascii="Arial" w:hAnsi="Arial"/>
          <w:spacing w:val="-2"/>
          <w:sz w:val="18"/>
        </w:rPr>
        <w:t xml:space="preserve"> </w:t>
      </w:r>
      <w:r w:rsidRPr="00323986">
        <w:rPr>
          <w:rFonts w:ascii="Arial" w:hAnsi="Arial"/>
          <w:spacing w:val="-2"/>
          <w:sz w:val="18"/>
        </w:rPr>
        <w:t>202</w:t>
      </w:r>
      <w:r w:rsidR="00323986" w:rsidRPr="00323986">
        <w:rPr>
          <w:rFonts w:ascii="Arial" w:hAnsi="Arial"/>
          <w:spacing w:val="-2"/>
          <w:sz w:val="18"/>
        </w:rPr>
        <w:t>3</w:t>
      </w:r>
      <w:r w:rsidRPr="00323986">
        <w:rPr>
          <w:rFonts w:ascii="Arial" w:hAnsi="Arial"/>
          <w:spacing w:val="-2"/>
          <w:sz w:val="18"/>
        </w:rPr>
        <w:t>.</w:t>
      </w:r>
      <w:r>
        <w:rPr>
          <w:rFonts w:ascii="Arial" w:hAnsi="Arial"/>
          <w:spacing w:val="-2"/>
          <w:sz w:val="18"/>
        </w:rPr>
        <w:t xml:space="preserve">  </w:t>
      </w:r>
    </w:p>
    <w:p w14:paraId="44A8620B" w14:textId="77777777" w:rsidR="00CB1C17" w:rsidRDefault="00CB1C17">
      <w:pPr>
        <w:suppressAutoHyphens/>
        <w:jc w:val="both"/>
        <w:rPr>
          <w:rFonts w:ascii="Arial" w:hAnsi="Arial"/>
          <w:spacing w:val="-2"/>
          <w:sz w:val="18"/>
        </w:rPr>
      </w:pPr>
    </w:p>
    <w:p w14:paraId="0AC62A06" w14:textId="74847CC1" w:rsidR="00CB1C17" w:rsidRDefault="00CB1C17" w:rsidP="006837C7">
      <w:pPr>
        <w:rPr>
          <w:rFonts w:ascii="Arial" w:hAnsi="Arial"/>
          <w:spacing w:val="-2"/>
          <w:sz w:val="18"/>
        </w:rPr>
      </w:pPr>
    </w:p>
    <w:p w14:paraId="19B2E9A2" w14:textId="3B9EAF28" w:rsidR="007437CC" w:rsidRDefault="007437CC" w:rsidP="006837C7">
      <w:pPr>
        <w:rPr>
          <w:rFonts w:ascii="Arial" w:hAnsi="Arial"/>
          <w:spacing w:val="-2"/>
          <w:sz w:val="18"/>
        </w:rPr>
      </w:pPr>
    </w:p>
    <w:p w14:paraId="51B2575D" w14:textId="77777777" w:rsidR="00E61C06" w:rsidRDefault="00E61C06" w:rsidP="006837C7">
      <w:pPr>
        <w:rPr>
          <w:rFonts w:ascii="Arial" w:hAnsi="Arial"/>
          <w:spacing w:val="-2"/>
          <w:sz w:val="18"/>
        </w:rPr>
      </w:pPr>
    </w:p>
    <w:p w14:paraId="10361EC7" w14:textId="07475F7C" w:rsidR="007437CC" w:rsidRDefault="007437CC" w:rsidP="006837C7">
      <w:pPr>
        <w:rPr>
          <w:rFonts w:ascii="Arial" w:hAnsi="Arial"/>
          <w:spacing w:val="-2"/>
          <w:sz w:val="18"/>
        </w:rPr>
      </w:pPr>
    </w:p>
    <w:p w14:paraId="22E520AC" w14:textId="558B6A76" w:rsidR="007437CC" w:rsidRPr="007437CC" w:rsidRDefault="007437CC" w:rsidP="006837C7">
      <w:pPr>
        <w:rPr>
          <w:rFonts w:ascii="Arial" w:hAnsi="Arial"/>
          <w:b/>
          <w:bCs/>
          <w:spacing w:val="-2"/>
          <w:sz w:val="18"/>
        </w:rPr>
      </w:pPr>
      <w:r w:rsidRPr="007437CC">
        <w:rPr>
          <w:rFonts w:ascii="Arial" w:hAnsi="Arial"/>
          <w:b/>
          <w:bCs/>
          <w:spacing w:val="-2"/>
          <w:sz w:val="18"/>
        </w:rPr>
        <w:t>IV.</w:t>
      </w:r>
      <w:r w:rsidRPr="007437CC">
        <w:rPr>
          <w:rFonts w:ascii="Arial" w:hAnsi="Arial"/>
          <w:b/>
          <w:bCs/>
          <w:spacing w:val="-2"/>
          <w:sz w:val="18"/>
        </w:rPr>
        <w:tab/>
        <w:t>WORKS REPORT</w:t>
      </w:r>
      <w:r w:rsidR="00382CE7">
        <w:rPr>
          <w:rFonts w:ascii="Arial" w:hAnsi="Arial"/>
          <w:b/>
          <w:bCs/>
          <w:spacing w:val="-2"/>
          <w:sz w:val="18"/>
        </w:rPr>
        <w:t xml:space="preserve"> (REQUIRED)</w:t>
      </w:r>
    </w:p>
    <w:p w14:paraId="7276CB11" w14:textId="5CBBF3FC" w:rsidR="007437CC" w:rsidRDefault="007437CC" w:rsidP="006837C7">
      <w:pPr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ab/>
        <w:t xml:space="preserve">Attach your </w:t>
      </w:r>
      <w:r w:rsidR="009E230D" w:rsidRPr="00323986">
        <w:rPr>
          <w:rFonts w:ascii="Arial" w:hAnsi="Arial"/>
          <w:spacing w:val="-2"/>
          <w:sz w:val="18"/>
        </w:rPr>
        <w:t>202</w:t>
      </w:r>
      <w:r w:rsidR="00323986" w:rsidRPr="00323986">
        <w:rPr>
          <w:rFonts w:ascii="Arial" w:hAnsi="Arial"/>
          <w:spacing w:val="-2"/>
          <w:sz w:val="18"/>
        </w:rPr>
        <w:t>3</w:t>
      </w:r>
      <w:r w:rsidR="009E230D"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pacing w:val="-2"/>
          <w:sz w:val="18"/>
        </w:rPr>
        <w:t xml:space="preserve">Works report </w:t>
      </w:r>
      <w:r w:rsidR="00E61C06">
        <w:rPr>
          <w:rFonts w:ascii="Arial" w:hAnsi="Arial"/>
          <w:spacing w:val="-2"/>
          <w:sz w:val="18"/>
        </w:rPr>
        <w:t>to the files you submit t</w:t>
      </w:r>
      <w:r>
        <w:rPr>
          <w:rFonts w:ascii="Arial" w:hAnsi="Arial"/>
          <w:spacing w:val="-2"/>
          <w:sz w:val="18"/>
        </w:rPr>
        <w:t xml:space="preserve">o your Division Head.  See </w:t>
      </w:r>
      <w:r w:rsidRPr="007437CC">
        <w:rPr>
          <w:rFonts w:ascii="Arial" w:hAnsi="Arial"/>
          <w:spacing w:val="-2"/>
          <w:sz w:val="18"/>
        </w:rPr>
        <w:t>https://works.umn.edu/</w:t>
      </w:r>
    </w:p>
    <w:p w14:paraId="6F46DC7A" w14:textId="77777777" w:rsidR="00CB1C17" w:rsidRDefault="00CB1C17" w:rsidP="006837C7">
      <w:pPr>
        <w:suppressAutoHyphens/>
        <w:jc w:val="both"/>
        <w:rPr>
          <w:rFonts w:ascii="Arial" w:hAnsi="Arial"/>
          <w:b/>
          <w:spacing w:val="-2"/>
          <w:sz w:val="18"/>
        </w:rPr>
      </w:pPr>
    </w:p>
    <w:p w14:paraId="0C852C49" w14:textId="1E375211" w:rsidR="00CB1C17" w:rsidRDefault="00CB1C17" w:rsidP="003F7209">
      <w:pPr>
        <w:suppressAutoHyphens/>
        <w:jc w:val="both"/>
        <w:rPr>
          <w:rFonts w:ascii="Arial" w:hAnsi="Arial"/>
          <w:spacing w:val="-2"/>
          <w:sz w:val="18"/>
        </w:rPr>
      </w:pPr>
    </w:p>
    <w:p w14:paraId="4B540BD3" w14:textId="72567996" w:rsidR="007437CC" w:rsidRDefault="007437CC" w:rsidP="003F7209">
      <w:pPr>
        <w:suppressAutoHyphens/>
        <w:jc w:val="both"/>
        <w:rPr>
          <w:rFonts w:ascii="Arial" w:hAnsi="Arial"/>
          <w:spacing w:val="-2"/>
          <w:sz w:val="18"/>
        </w:rPr>
      </w:pPr>
    </w:p>
    <w:p w14:paraId="7A836AD2" w14:textId="1EA5F9E5" w:rsidR="007437CC" w:rsidRDefault="007437CC" w:rsidP="003F7209">
      <w:pPr>
        <w:suppressAutoHyphens/>
        <w:jc w:val="both"/>
        <w:rPr>
          <w:rFonts w:ascii="Arial" w:hAnsi="Arial"/>
          <w:spacing w:val="-2"/>
          <w:sz w:val="18"/>
        </w:rPr>
      </w:pPr>
    </w:p>
    <w:p w14:paraId="6070868E" w14:textId="77777777" w:rsidR="007437CC" w:rsidRDefault="007437CC" w:rsidP="003F7209">
      <w:pPr>
        <w:suppressAutoHyphens/>
        <w:jc w:val="both"/>
        <w:rPr>
          <w:rFonts w:ascii="Arial" w:hAnsi="Arial"/>
          <w:spacing w:val="-2"/>
          <w:sz w:val="18"/>
        </w:rPr>
      </w:pPr>
    </w:p>
    <w:p w14:paraId="6C0098A6" w14:textId="77777777" w:rsidR="00CB1C17" w:rsidRDefault="00CB1C17">
      <w:pPr>
        <w:suppressAutoHyphens/>
        <w:ind w:left="360"/>
        <w:jc w:val="both"/>
        <w:rPr>
          <w:rFonts w:ascii="Arial" w:hAnsi="Arial"/>
          <w:spacing w:val="-2"/>
          <w:sz w:val="18"/>
        </w:rPr>
      </w:pPr>
    </w:p>
    <w:p w14:paraId="6DED17FB" w14:textId="77777777" w:rsidR="00CB1C17" w:rsidRDefault="00CB1C17">
      <w:pPr>
        <w:suppressAutoHyphens/>
        <w:jc w:val="both"/>
        <w:rPr>
          <w:rFonts w:ascii="Arial" w:hAnsi="Arial"/>
          <w:spacing w:val="-2"/>
          <w:sz w:val="18"/>
          <w:u w:val="single"/>
        </w:rPr>
      </w:pPr>
      <w:r>
        <w:rPr>
          <w:rFonts w:ascii="Arial" w:hAnsi="Arial"/>
          <w:spacing w:val="-2"/>
          <w:sz w:val="18"/>
        </w:rPr>
        <w:t>Signature:</w:t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</w:rPr>
        <w:t>Date:</w:t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  <w:r>
        <w:rPr>
          <w:rFonts w:ascii="Arial" w:hAnsi="Arial"/>
          <w:spacing w:val="-2"/>
          <w:sz w:val="18"/>
          <w:u w:val="single"/>
        </w:rPr>
        <w:tab/>
      </w:r>
    </w:p>
    <w:p w14:paraId="3BBDE5CE" w14:textId="77777777" w:rsidR="00CB1C17" w:rsidRDefault="00CB1C17">
      <w:pPr>
        <w:suppressAutoHyphens/>
        <w:jc w:val="both"/>
        <w:rPr>
          <w:rFonts w:ascii="Arial" w:hAnsi="Arial"/>
          <w:spacing w:val="-2"/>
          <w:sz w:val="18"/>
          <w:u w:val="single"/>
        </w:rPr>
      </w:pPr>
    </w:p>
    <w:p w14:paraId="7F25DFC8" w14:textId="754D3869" w:rsidR="00CB1C17" w:rsidRDefault="00A639E5">
      <w:pPr>
        <w:pStyle w:val="Heading6"/>
      </w:pPr>
      <w:r>
        <w:t xml:space="preserve">SUBMIT TO </w:t>
      </w:r>
      <w:r w:rsidR="00382CE7">
        <w:t>ASSOCIATE VICE CHANCELLOR by</w:t>
      </w:r>
      <w:r w:rsidR="006156A0">
        <w:t xml:space="preserve"> March </w:t>
      </w:r>
      <w:r w:rsidR="00E03B83">
        <w:t>1</w:t>
      </w:r>
      <w:r w:rsidR="00323986">
        <w:t>8</w:t>
      </w:r>
      <w:r w:rsidR="006156A0">
        <w:t>, 202</w:t>
      </w:r>
      <w:r w:rsidR="00323986">
        <w:t>4</w:t>
      </w:r>
    </w:p>
    <w:p w14:paraId="1BFB510D" w14:textId="77777777" w:rsidR="00382CE7" w:rsidRPr="00382CE7" w:rsidRDefault="00382CE7" w:rsidP="00382CE7"/>
    <w:p w14:paraId="6B645B93" w14:textId="77777777" w:rsidR="00382CE7" w:rsidRDefault="00382CE7" w:rsidP="00382CE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Failure to submit your completed form by the due date will result in a rating of “does not meet expectations” </w:t>
      </w:r>
    </w:p>
    <w:p w14:paraId="216440CF" w14:textId="77777777" w:rsidR="00382CE7" w:rsidRPr="00382CE7" w:rsidRDefault="00382CE7" w:rsidP="00382CE7"/>
    <w:p w14:paraId="1742AEDD" w14:textId="52129219" w:rsidR="00323986" w:rsidRPr="00323986" w:rsidRDefault="00323986" w:rsidP="00323986">
      <w:r>
        <w:tab/>
      </w:r>
    </w:p>
    <w:sectPr w:rsidR="00323986" w:rsidRPr="00323986" w:rsidSect="00F010C5">
      <w:endnotePr>
        <w:numFmt w:val="decimal"/>
      </w:endnotePr>
      <w:type w:val="continuous"/>
      <w:pgSz w:w="12240" w:h="15840"/>
      <w:pgMar w:top="1080" w:right="1080" w:bottom="1080" w:left="1080" w:header="108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44D2F" w14:textId="77777777" w:rsidR="00F010C5" w:rsidRDefault="00F010C5">
      <w:pPr>
        <w:spacing w:line="20" w:lineRule="exact"/>
      </w:pPr>
    </w:p>
  </w:endnote>
  <w:endnote w:type="continuationSeparator" w:id="0">
    <w:p w14:paraId="0AC47D96" w14:textId="77777777" w:rsidR="00F010C5" w:rsidRDefault="00F010C5">
      <w:r>
        <w:t xml:space="preserve"> </w:t>
      </w:r>
    </w:p>
  </w:endnote>
  <w:endnote w:type="continuationNotice" w:id="1">
    <w:p w14:paraId="78D18745" w14:textId="77777777" w:rsidR="00F010C5" w:rsidRDefault="00F010C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BDB06" w14:textId="77777777" w:rsidR="00CB1C17" w:rsidRDefault="00874B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B1C1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6E6B32" w14:textId="77777777" w:rsidR="00CB1C17" w:rsidRDefault="00CB1C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DCFB1" w14:textId="77777777" w:rsidR="00CB1C17" w:rsidRDefault="00874B05">
    <w:pPr>
      <w:pStyle w:val="Footer"/>
      <w:framePr w:wrap="around" w:vAnchor="text" w:hAnchor="margin" w:xAlign="center" w:y="1"/>
      <w:rPr>
        <w:rStyle w:val="PageNumber"/>
        <w:rFonts w:ascii="Arial" w:hAnsi="Arial"/>
        <w:sz w:val="18"/>
      </w:rPr>
    </w:pPr>
    <w:r>
      <w:rPr>
        <w:rStyle w:val="PageNumber"/>
        <w:rFonts w:ascii="Arial" w:hAnsi="Arial"/>
        <w:sz w:val="18"/>
      </w:rPr>
      <w:fldChar w:fldCharType="begin"/>
    </w:r>
    <w:r w:rsidR="00CB1C17">
      <w:rPr>
        <w:rStyle w:val="PageNumber"/>
        <w:rFonts w:ascii="Arial" w:hAnsi="Arial"/>
        <w:sz w:val="18"/>
      </w:rPr>
      <w:instrText xml:space="preserve">PAGE  </w:instrText>
    </w:r>
    <w:r>
      <w:rPr>
        <w:rStyle w:val="PageNumber"/>
        <w:rFonts w:ascii="Arial" w:hAnsi="Arial"/>
        <w:sz w:val="18"/>
      </w:rPr>
      <w:fldChar w:fldCharType="separate"/>
    </w:r>
    <w:r w:rsidR="00AA3E9A">
      <w:rPr>
        <w:rStyle w:val="PageNumber"/>
        <w:rFonts w:ascii="Arial" w:hAnsi="Arial"/>
        <w:noProof/>
        <w:sz w:val="18"/>
      </w:rPr>
      <w:t>2</w:t>
    </w:r>
    <w:r>
      <w:rPr>
        <w:rStyle w:val="PageNumber"/>
        <w:rFonts w:ascii="Arial" w:hAnsi="Arial"/>
        <w:sz w:val="18"/>
      </w:rPr>
      <w:fldChar w:fldCharType="end"/>
    </w:r>
  </w:p>
  <w:p w14:paraId="0B457B04" w14:textId="77777777" w:rsidR="00CB1C17" w:rsidRDefault="00CB1C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60645" w14:textId="77777777" w:rsidR="008B472B" w:rsidRDefault="008B4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DD95A" w14:textId="77777777" w:rsidR="00F010C5" w:rsidRDefault="00F010C5">
      <w:r>
        <w:separator/>
      </w:r>
    </w:p>
  </w:footnote>
  <w:footnote w:type="continuationSeparator" w:id="0">
    <w:p w14:paraId="519A9B45" w14:textId="77777777" w:rsidR="00F010C5" w:rsidRDefault="00F01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493F8" w14:textId="77777777" w:rsidR="00CB1C17" w:rsidRDefault="00874B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B1C1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ED4159" w14:textId="77777777" w:rsidR="00CB1C17" w:rsidRDefault="00CB1C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96436" w14:textId="77777777" w:rsidR="00CB1C17" w:rsidRDefault="00CB1C17">
    <w:pPr>
      <w:suppressAutoHyphens/>
      <w:spacing w:after="140" w:line="100" w:lineRule="exact"/>
      <w:jc w:val="both"/>
      <w:rPr>
        <w:rFonts w:ascii="Arial" w:hAnsi="Arial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17758" w14:textId="77777777" w:rsidR="008B472B" w:rsidRDefault="008B47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103AA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34219D9"/>
    <w:multiLevelType w:val="singleLevel"/>
    <w:tmpl w:val="83BA1298"/>
    <w:lvl w:ilvl="0">
      <w:start w:val="2"/>
      <w:numFmt w:val="upperLetter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2" w15:restartNumberingAfterBreak="0">
    <w:nsid w:val="3F4C0029"/>
    <w:multiLevelType w:val="singleLevel"/>
    <w:tmpl w:val="AFD4FE5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55671AA3"/>
    <w:multiLevelType w:val="singleLevel"/>
    <w:tmpl w:val="8F9608B4"/>
    <w:lvl w:ilvl="0">
      <w:start w:val="2"/>
      <w:numFmt w:val="upperLetter"/>
      <w:pStyle w:val="Heading1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4" w15:restartNumberingAfterBreak="0">
    <w:nsid w:val="7B390E9B"/>
    <w:multiLevelType w:val="hybridMultilevel"/>
    <w:tmpl w:val="15B058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5200954">
    <w:abstractNumId w:val="1"/>
  </w:num>
  <w:num w:numId="2" w16cid:durableId="1814713048">
    <w:abstractNumId w:val="3"/>
  </w:num>
  <w:num w:numId="3" w16cid:durableId="2088259161">
    <w:abstractNumId w:val="0"/>
  </w:num>
  <w:num w:numId="4" w16cid:durableId="606547272">
    <w:abstractNumId w:val="2"/>
  </w:num>
  <w:num w:numId="5" w16cid:durableId="373966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102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12"/>
    <w:rsid w:val="00004720"/>
    <w:rsid w:val="000152A6"/>
    <w:rsid w:val="00061EA4"/>
    <w:rsid w:val="00075745"/>
    <w:rsid w:val="000A6B1A"/>
    <w:rsid w:val="000B5D35"/>
    <w:rsid w:val="000B7E36"/>
    <w:rsid w:val="000D2A5F"/>
    <w:rsid w:val="000D2CD4"/>
    <w:rsid w:val="000F41C7"/>
    <w:rsid w:val="000F4B34"/>
    <w:rsid w:val="00130A99"/>
    <w:rsid w:val="00140E3F"/>
    <w:rsid w:val="00151E9A"/>
    <w:rsid w:val="00166FC3"/>
    <w:rsid w:val="001769C0"/>
    <w:rsid w:val="00183C61"/>
    <w:rsid w:val="001B595C"/>
    <w:rsid w:val="001E15BC"/>
    <w:rsid w:val="001E17D7"/>
    <w:rsid w:val="00210370"/>
    <w:rsid w:val="00212FEE"/>
    <w:rsid w:val="0021648C"/>
    <w:rsid w:val="002314B6"/>
    <w:rsid w:val="00235E52"/>
    <w:rsid w:val="00243C90"/>
    <w:rsid w:val="00271D17"/>
    <w:rsid w:val="00275F53"/>
    <w:rsid w:val="002B35F3"/>
    <w:rsid w:val="002F1138"/>
    <w:rsid w:val="002F4027"/>
    <w:rsid w:val="003024B3"/>
    <w:rsid w:val="0031268C"/>
    <w:rsid w:val="00323709"/>
    <w:rsid w:val="00323986"/>
    <w:rsid w:val="003354DB"/>
    <w:rsid w:val="00337F22"/>
    <w:rsid w:val="003700DF"/>
    <w:rsid w:val="00377FAB"/>
    <w:rsid w:val="00382CE7"/>
    <w:rsid w:val="00386399"/>
    <w:rsid w:val="003B3A70"/>
    <w:rsid w:val="003C4CFD"/>
    <w:rsid w:val="003F7209"/>
    <w:rsid w:val="00400730"/>
    <w:rsid w:val="00413638"/>
    <w:rsid w:val="0043132F"/>
    <w:rsid w:val="00443C40"/>
    <w:rsid w:val="00450BC6"/>
    <w:rsid w:val="00472032"/>
    <w:rsid w:val="00473DA6"/>
    <w:rsid w:val="00483B77"/>
    <w:rsid w:val="004B2D55"/>
    <w:rsid w:val="004B3548"/>
    <w:rsid w:val="004C4686"/>
    <w:rsid w:val="004E1AF1"/>
    <w:rsid w:val="00505225"/>
    <w:rsid w:val="00512C49"/>
    <w:rsid w:val="00535787"/>
    <w:rsid w:val="00541BDD"/>
    <w:rsid w:val="005506CE"/>
    <w:rsid w:val="00556C61"/>
    <w:rsid w:val="0058409F"/>
    <w:rsid w:val="005D4211"/>
    <w:rsid w:val="005E0FCB"/>
    <w:rsid w:val="006114D8"/>
    <w:rsid w:val="006156A0"/>
    <w:rsid w:val="0062303E"/>
    <w:rsid w:val="00624A70"/>
    <w:rsid w:val="00626B8F"/>
    <w:rsid w:val="00633B37"/>
    <w:rsid w:val="0064173B"/>
    <w:rsid w:val="00674731"/>
    <w:rsid w:val="00674BE9"/>
    <w:rsid w:val="00677F95"/>
    <w:rsid w:val="006837C7"/>
    <w:rsid w:val="00685E84"/>
    <w:rsid w:val="006A78B4"/>
    <w:rsid w:val="006B6529"/>
    <w:rsid w:val="006C1A71"/>
    <w:rsid w:val="006F280B"/>
    <w:rsid w:val="007048A2"/>
    <w:rsid w:val="00711106"/>
    <w:rsid w:val="00725447"/>
    <w:rsid w:val="007437CC"/>
    <w:rsid w:val="00747D65"/>
    <w:rsid w:val="008350C0"/>
    <w:rsid w:val="00866C20"/>
    <w:rsid w:val="00874B05"/>
    <w:rsid w:val="008922D6"/>
    <w:rsid w:val="008A6AC3"/>
    <w:rsid w:val="008B472B"/>
    <w:rsid w:val="008C0778"/>
    <w:rsid w:val="008D106D"/>
    <w:rsid w:val="008D701F"/>
    <w:rsid w:val="00901F18"/>
    <w:rsid w:val="00914DDE"/>
    <w:rsid w:val="00927361"/>
    <w:rsid w:val="009652AD"/>
    <w:rsid w:val="00984B61"/>
    <w:rsid w:val="00995A00"/>
    <w:rsid w:val="009E1925"/>
    <w:rsid w:val="009E230D"/>
    <w:rsid w:val="009E4CB2"/>
    <w:rsid w:val="009F2A12"/>
    <w:rsid w:val="00A01023"/>
    <w:rsid w:val="00A016AF"/>
    <w:rsid w:val="00A208EF"/>
    <w:rsid w:val="00A44D8C"/>
    <w:rsid w:val="00A639E5"/>
    <w:rsid w:val="00A85352"/>
    <w:rsid w:val="00A966DF"/>
    <w:rsid w:val="00A97232"/>
    <w:rsid w:val="00AA3E9A"/>
    <w:rsid w:val="00AD0E87"/>
    <w:rsid w:val="00AF5A3D"/>
    <w:rsid w:val="00B05955"/>
    <w:rsid w:val="00B075B0"/>
    <w:rsid w:val="00B10B47"/>
    <w:rsid w:val="00B21F65"/>
    <w:rsid w:val="00B2467D"/>
    <w:rsid w:val="00B412B7"/>
    <w:rsid w:val="00B46DFB"/>
    <w:rsid w:val="00B53D9E"/>
    <w:rsid w:val="00B86D65"/>
    <w:rsid w:val="00BA357E"/>
    <w:rsid w:val="00BB0853"/>
    <w:rsid w:val="00BB1FE5"/>
    <w:rsid w:val="00BC11E8"/>
    <w:rsid w:val="00BD28FC"/>
    <w:rsid w:val="00BF729A"/>
    <w:rsid w:val="00C0634E"/>
    <w:rsid w:val="00C101A3"/>
    <w:rsid w:val="00C24CAF"/>
    <w:rsid w:val="00C27136"/>
    <w:rsid w:val="00C4472E"/>
    <w:rsid w:val="00C53E7B"/>
    <w:rsid w:val="00C568E3"/>
    <w:rsid w:val="00CA3DCF"/>
    <w:rsid w:val="00CB1C17"/>
    <w:rsid w:val="00CD1BBD"/>
    <w:rsid w:val="00CD4C36"/>
    <w:rsid w:val="00CD6908"/>
    <w:rsid w:val="00CE3BA8"/>
    <w:rsid w:val="00D01995"/>
    <w:rsid w:val="00D155EC"/>
    <w:rsid w:val="00D23241"/>
    <w:rsid w:val="00D27A6C"/>
    <w:rsid w:val="00D3171D"/>
    <w:rsid w:val="00D34D76"/>
    <w:rsid w:val="00D51A07"/>
    <w:rsid w:val="00D577D7"/>
    <w:rsid w:val="00DA0534"/>
    <w:rsid w:val="00DC57BF"/>
    <w:rsid w:val="00DD420B"/>
    <w:rsid w:val="00DD7426"/>
    <w:rsid w:val="00DE2C70"/>
    <w:rsid w:val="00E02DFA"/>
    <w:rsid w:val="00E03B83"/>
    <w:rsid w:val="00E157A1"/>
    <w:rsid w:val="00E31415"/>
    <w:rsid w:val="00E61C06"/>
    <w:rsid w:val="00E922BE"/>
    <w:rsid w:val="00ED59D5"/>
    <w:rsid w:val="00F010C5"/>
    <w:rsid w:val="00F0112D"/>
    <w:rsid w:val="00F56E9F"/>
    <w:rsid w:val="00F7470C"/>
    <w:rsid w:val="00F845C1"/>
    <w:rsid w:val="00FB7B0D"/>
    <w:rsid w:val="00FC0478"/>
    <w:rsid w:val="00FD2C76"/>
    <w:rsid w:val="00FE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54EE2CD4"/>
  <w15:docId w15:val="{F461195B-52DC-4E58-9C27-2DE9EC45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7430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FE7430"/>
    <w:pPr>
      <w:keepNext/>
      <w:numPr>
        <w:numId w:val="2"/>
      </w:numPr>
      <w:suppressAutoHyphens/>
      <w:jc w:val="both"/>
      <w:outlineLvl w:val="0"/>
    </w:pPr>
    <w:rPr>
      <w:rFonts w:ascii="Arial" w:hAnsi="Arial"/>
      <w:b/>
      <w:spacing w:val="-2"/>
      <w:sz w:val="18"/>
    </w:rPr>
  </w:style>
  <w:style w:type="paragraph" w:styleId="Heading2">
    <w:name w:val="heading 2"/>
    <w:basedOn w:val="Normal"/>
    <w:next w:val="Normal"/>
    <w:qFormat/>
    <w:rsid w:val="00FE7430"/>
    <w:pPr>
      <w:keepNext/>
      <w:suppressAutoHyphens/>
      <w:jc w:val="both"/>
      <w:outlineLvl w:val="1"/>
    </w:pPr>
    <w:rPr>
      <w:rFonts w:ascii="Arial" w:hAnsi="Arial"/>
      <w:b/>
      <w:spacing w:val="-2"/>
      <w:sz w:val="18"/>
    </w:rPr>
  </w:style>
  <w:style w:type="paragraph" w:styleId="Heading3">
    <w:name w:val="heading 3"/>
    <w:basedOn w:val="Normal"/>
    <w:next w:val="Normal"/>
    <w:qFormat/>
    <w:rsid w:val="00FE7430"/>
    <w:pPr>
      <w:keepNext/>
      <w:suppressAutoHyphens/>
      <w:ind w:left="360"/>
      <w:jc w:val="both"/>
      <w:outlineLvl w:val="2"/>
    </w:pPr>
    <w:rPr>
      <w:rFonts w:ascii="Arial" w:hAnsi="Arial"/>
      <w:spacing w:val="-2"/>
      <w:sz w:val="18"/>
      <w:u w:val="single"/>
    </w:rPr>
  </w:style>
  <w:style w:type="paragraph" w:styleId="Heading4">
    <w:name w:val="heading 4"/>
    <w:basedOn w:val="Normal"/>
    <w:next w:val="Normal"/>
    <w:qFormat/>
    <w:rsid w:val="00FE7430"/>
    <w:pPr>
      <w:keepNext/>
      <w:suppressAutoHyphens/>
      <w:ind w:left="360"/>
      <w:jc w:val="both"/>
      <w:outlineLvl w:val="3"/>
    </w:pPr>
    <w:rPr>
      <w:rFonts w:ascii="Arial" w:hAnsi="Arial"/>
      <w:b/>
      <w:spacing w:val="-2"/>
      <w:sz w:val="18"/>
    </w:rPr>
  </w:style>
  <w:style w:type="paragraph" w:styleId="Heading5">
    <w:name w:val="heading 5"/>
    <w:basedOn w:val="Normal"/>
    <w:next w:val="Normal"/>
    <w:qFormat/>
    <w:rsid w:val="00FE7430"/>
    <w:pPr>
      <w:keepNext/>
      <w:suppressAutoHyphens/>
      <w:jc w:val="center"/>
      <w:outlineLvl w:val="4"/>
    </w:pPr>
    <w:rPr>
      <w:rFonts w:ascii="Arial" w:hAnsi="Arial"/>
      <w:b/>
      <w:spacing w:val="-3"/>
      <w:sz w:val="20"/>
    </w:rPr>
  </w:style>
  <w:style w:type="paragraph" w:styleId="Heading6">
    <w:name w:val="heading 6"/>
    <w:basedOn w:val="Normal"/>
    <w:next w:val="Normal"/>
    <w:qFormat/>
    <w:rsid w:val="00FE7430"/>
    <w:pPr>
      <w:keepNext/>
      <w:suppressAutoHyphens/>
      <w:jc w:val="center"/>
      <w:outlineLvl w:val="5"/>
    </w:pPr>
    <w:rPr>
      <w:rFonts w:ascii="Arial" w:hAnsi="Arial"/>
      <w:b/>
      <w:spacing w:val="-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FE7430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FE7430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FE7430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FE7430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FE7430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FE7430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FE743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FE7430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FE7430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FE7430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FE7430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Normal"/>
    <w:rsid w:val="00FE7430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E7430"/>
  </w:style>
  <w:style w:type="character" w:customStyle="1" w:styleId="EquationCaption">
    <w:name w:val="_Equation Caption"/>
    <w:rsid w:val="00FE7430"/>
  </w:style>
  <w:style w:type="paragraph" w:styleId="Header">
    <w:name w:val="header"/>
    <w:basedOn w:val="Normal"/>
    <w:rsid w:val="00FE74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7430"/>
  </w:style>
  <w:style w:type="paragraph" w:styleId="Footer">
    <w:name w:val="footer"/>
    <w:basedOn w:val="Normal"/>
    <w:rsid w:val="00FE743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E7430"/>
    <w:pPr>
      <w:tabs>
        <w:tab w:val="left" w:pos="-720"/>
      </w:tabs>
      <w:suppressAutoHyphens/>
    </w:pPr>
    <w:rPr>
      <w:rFonts w:ascii="Arial" w:hAnsi="Arial"/>
      <w:spacing w:val="-2"/>
      <w:sz w:val="18"/>
    </w:rPr>
  </w:style>
  <w:style w:type="paragraph" w:styleId="BodyTextIndent">
    <w:name w:val="Body Text Indent"/>
    <w:basedOn w:val="Normal"/>
    <w:rsid w:val="00FE7430"/>
    <w:pPr>
      <w:suppressAutoHyphens/>
      <w:ind w:left="360"/>
      <w:jc w:val="both"/>
    </w:pPr>
    <w:rPr>
      <w:rFonts w:ascii="Arial" w:hAnsi="Arial"/>
      <w:spacing w:val="-2"/>
      <w:sz w:val="18"/>
    </w:rPr>
  </w:style>
  <w:style w:type="paragraph" w:styleId="BalloonText">
    <w:name w:val="Balloon Text"/>
    <w:basedOn w:val="Normal"/>
    <w:link w:val="BalloonTextChar"/>
    <w:rsid w:val="008C0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7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78B4"/>
    <w:pPr>
      <w:ind w:left="720"/>
      <w:contextualSpacing/>
    </w:pPr>
  </w:style>
  <w:style w:type="character" w:styleId="Hyperlink">
    <w:name w:val="Hyperlink"/>
    <w:basedOn w:val="DefaultParagraphFont"/>
    <w:unhideWhenUsed/>
    <w:rsid w:val="0031268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409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C2713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27136"/>
    <w:rPr>
      <w:rFonts w:ascii="Courier New" w:hAnsi="Courier New"/>
    </w:rPr>
  </w:style>
  <w:style w:type="character" w:styleId="FootnoteReference">
    <w:name w:val="footnote reference"/>
    <w:basedOn w:val="DefaultParagraphFont"/>
    <w:semiHidden/>
    <w:unhideWhenUsed/>
    <w:rsid w:val="00C271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2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MINNESOTA, CROOKSTON</vt:lpstr>
    </vt:vector>
  </TitlesOfParts>
  <Company>Univ of Minnesota Crookston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MINNESOTA, CROOKSTON</dc:title>
  <dc:creator>Barbara Cournia</dc:creator>
  <cp:lastModifiedBy>Jana L Brekken</cp:lastModifiedBy>
  <cp:revision>2</cp:revision>
  <cp:lastPrinted>2018-03-01T22:53:00Z</cp:lastPrinted>
  <dcterms:created xsi:type="dcterms:W3CDTF">2024-08-12T21:05:00Z</dcterms:created>
  <dcterms:modified xsi:type="dcterms:W3CDTF">2024-08-12T21:05:00Z</dcterms:modified>
</cp:coreProperties>
</file>